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0"/>
        </w:rPr>
      </w:pPr>
      <w:r>
        <w:rPr>
          <w:rFonts w:hint="eastAsia"/>
          <w:b w:val="0"/>
          <w:sz w:val="32"/>
        </w:rPr>
        <w:t>小学部教育相談個人票（室蘭養護学校）</w:t>
      </w:r>
    </w:p>
    <w:tbl>
      <w:tblPr>
        <w:tblStyle w:val="11"/>
        <w:tblW w:w="98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708"/>
        <w:gridCol w:w="1559"/>
        <w:gridCol w:w="3979"/>
        <w:gridCol w:w="3561"/>
      </w:tblGrid>
      <w:tr>
        <w:trPr>
          <w:trHeight w:val="330" w:hRule="atLeast"/>
        </w:trPr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9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相談実施日</w:t>
            </w:r>
          </w:p>
        </w:tc>
        <w:tc>
          <w:tcPr>
            <w:tcW w:w="754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9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令和　　年　　月　　日（　　）　　：　　　～　　：</w:t>
            </w:r>
          </w:p>
        </w:tc>
      </w:tr>
      <w:tr>
        <w:trPr>
          <w:trHeight w:val="330" w:hRule="atLeast"/>
        </w:trPr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相談項目（該当項目に○）</w:t>
            </w:r>
          </w:p>
        </w:tc>
        <w:tc>
          <w:tcPr>
            <w:tcW w:w="7540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【入学に関わる相談／転校に関わる相談／障がいに関わる相談／その他（　）】</w:t>
            </w:r>
          </w:p>
        </w:tc>
      </w:tr>
      <w:tr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left="-17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</w:rPr>
              <w:t>児童生徒</w:t>
            </w:r>
          </w:p>
        </w:tc>
        <w:tc>
          <w:tcPr>
            <w:tcW w:w="5538" w:type="dxa"/>
            <w:gridSpan w:val="2"/>
            <w:tcBorders>
              <w:top w:val="single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（ふりがな）</w:t>
            </w:r>
          </w:p>
        </w:tc>
        <w:tc>
          <w:tcPr>
            <w:tcW w:w="356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性別　（　男　・　女　）</w:t>
            </w:r>
          </w:p>
        </w:tc>
      </w:tr>
      <w:tr>
        <w:trPr>
          <w:trHeight w:val="600" w:hRule="atLeast"/>
        </w:trPr>
        <w:tc>
          <w:tcPr>
            <w:tcW w:w="70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9"/>
              <w:rPr>
                <w:rFonts w:hint="default"/>
              </w:rPr>
            </w:pPr>
          </w:p>
        </w:tc>
        <w:tc>
          <w:tcPr>
            <w:tcW w:w="5538" w:type="dxa"/>
            <w:gridSpan w:val="2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3615"/>
              </w:tabs>
              <w:ind w:left="-19" w:leftChars="0" w:right="0" w:rightChars="0" w:firstLine="0" w:firstLineChars="0"/>
              <w:jc w:val="left"/>
              <w:rPr>
                <w:rFonts w:hint="eastAsia" w:asciiTheme="minorEastAsia" w:hAnsiTheme="minorEastAsia" w:eastAsiaTheme="minorEastAsia"/>
                <w:sz w:val="3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（氏　　名）</w:t>
            </w:r>
          </w:p>
        </w:tc>
        <w:tc>
          <w:tcPr>
            <w:tcW w:w="356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19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平成・令和　　　年　　月　　日生</w:t>
            </w:r>
          </w:p>
        </w:tc>
      </w:tr>
      <w:tr>
        <w:trPr>
          <w:trHeight w:val="693" w:hRule="atLeast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保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護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者</w:t>
            </w:r>
          </w:p>
        </w:tc>
        <w:tc>
          <w:tcPr>
            <w:tcW w:w="9099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-71" w:rightChars="0" w:firstLine="0" w:firstLineChars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（ふりがな）</w:t>
            </w:r>
          </w:p>
          <w:p>
            <w:pPr>
              <w:pStyle w:val="0"/>
              <w:ind w:left="0" w:leftChars="0" w:right="-71" w:rightChars="0" w:firstLine="0" w:firstLineChars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（氏　　名）　　　　　　　　　　　　　　　　　　　　　　　　　　　　　　　　　</w:t>
            </w:r>
            <w:r>
              <w:rPr>
                <w:rFonts w:hint="eastAsia" w:asciiTheme="minorEastAsia" w:hAnsiTheme="minorEastAsia" w:eastAsiaTheme="minorEastAsia"/>
              </w:rPr>
              <w:t>（本人との関係　　　　　）</w:t>
            </w:r>
          </w:p>
        </w:tc>
      </w:tr>
      <w:tr>
        <w:trPr>
          <w:trHeight w:val="620" w:hRule="atLeast"/>
        </w:trPr>
        <w:tc>
          <w:tcPr>
            <w:tcW w:w="70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099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〒　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TEL</w:t>
            </w:r>
            <w:r>
              <w:rPr>
                <w:rFonts w:hint="eastAsia" w:asciiTheme="minorEastAsia" w:hAnsiTheme="minorEastAsia" w:eastAsiaTheme="minorEastAsia"/>
              </w:rPr>
              <w:t>（　　　）　　　－　　　　　　　　　　（携帯　　　　－　　　　　－　　　　　　）　</w:t>
            </w:r>
          </w:p>
        </w:tc>
      </w:tr>
    </w:tbl>
    <w:p>
      <w:pPr>
        <w:pStyle w:val="0"/>
        <w:jc w:val="center"/>
        <w:rPr>
          <w:rFonts w:hint="eastAsia"/>
        </w:rPr>
      </w:pPr>
    </w:p>
    <w:p>
      <w:pPr>
        <w:pStyle w:val="0"/>
        <w:jc w:val="left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4"/>
        </w:rPr>
        <w:t>□　お子さんの様子をご記入ください。教育相談の際の参考にさせていただきます。</w:t>
      </w:r>
    </w:p>
    <w:p>
      <w:pPr>
        <w:pStyle w:val="0"/>
        <w:jc w:val="left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4"/>
        </w:rPr>
        <w:t>□　該当する項目全てに○を付けてください。【　　】内は必要に応じてご記入ください。</w:t>
      </w:r>
    </w:p>
    <w:p>
      <w:pPr>
        <w:pStyle w:val="0"/>
        <w:jc w:val="left"/>
        <w:rPr>
          <w:rFonts w:hint="eastAsia" w:asciiTheme="minorEastAsia" w:hAnsiTheme="minorEastAsia" w:eastAsiaTheme="minorEastAsia"/>
          <w:sz w:val="22"/>
        </w:rPr>
      </w:pPr>
    </w:p>
    <w:tbl>
      <w:tblPr>
        <w:tblStyle w:val="11"/>
        <w:tblpPr w:leftFromText="142" w:rightFromText="142" w:topFromText="0" w:bottomFromText="0" w:vertAnchor="margin" w:horzAnchor="text" w:tblpX="289" w:tblpY="4916"/>
        <w:tblW w:w="99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62"/>
        <w:gridCol w:w="7967"/>
      </w:tblGrid>
      <w:tr>
        <w:trPr>
          <w:trHeight w:val="844" w:hRule="atLeast"/>
        </w:trPr>
        <w:tc>
          <w:tcPr>
            <w:tcW w:w="1962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得意・好きなこと、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興味、関心の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強いこと</w:t>
            </w:r>
          </w:p>
        </w:tc>
        <w:tc>
          <w:tcPr>
            <w:tcW w:w="7967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</w:tr>
      <w:tr>
        <w:trPr>
          <w:trHeight w:val="757" w:hRule="atLeast"/>
        </w:trPr>
        <w:tc>
          <w:tcPr>
            <w:tcW w:w="1962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苦手・嫌いなこと、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さけなければ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ならないこと</w:t>
            </w:r>
          </w:p>
        </w:tc>
        <w:tc>
          <w:tcPr>
            <w:tcW w:w="7967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1"/>
              </w:rPr>
            </w:pPr>
          </w:p>
        </w:tc>
      </w:tr>
    </w:tbl>
    <w:tbl>
      <w:tblPr>
        <w:tblStyle w:val="17"/>
        <w:tblpPr w:leftFromText="0" w:rightFromText="0" w:topFromText="0" w:bottomFromText="0" w:vertAnchor="text" w:horzAnchor="margin" w:tblpX="390" w:tblpY="222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415"/>
        <w:gridCol w:w="2730"/>
        <w:gridCol w:w="2100"/>
        <w:gridCol w:w="2310"/>
        <w:gridCol w:w="2189"/>
      </w:tblGrid>
      <w:tr>
        <w:trPr>
          <w:trHeight w:val="351" w:hRule="atLeast"/>
        </w:trPr>
        <w:tc>
          <w:tcPr>
            <w:tcW w:w="4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障がいの状況・健康・身体</w:t>
            </w: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主障がい【その他】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【</w:t>
            </w:r>
            <w:r>
              <w:rPr>
                <w:rFonts w:hint="eastAsia" w:asciiTheme="minorEastAsia" w:hAnsiTheme="minorEastAsia" w:eastAsiaTheme="minorEastAsia"/>
                <w:sz w:val="20"/>
              </w:rPr>
              <w:t>　　　　　　　　　　　　】</w:t>
            </w:r>
          </w:p>
        </w:tc>
      </w:tr>
      <w:tr>
        <w:trPr>
          <w:trHeight w:val="351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診断名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trHeight w:val="351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32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療育手帳（　</w:t>
            </w:r>
            <w:r>
              <w:rPr>
                <w:rFonts w:hint="eastAsia" w:asciiTheme="minorEastAsia" w:hAnsiTheme="minorEastAsia" w:eastAsiaTheme="minorEastAsia"/>
                <w:sz w:val="22"/>
              </w:rPr>
              <w:t>A</w:t>
            </w:r>
            <w:r>
              <w:rPr>
                <w:rFonts w:hint="eastAsia" w:asciiTheme="minorEastAsia" w:hAnsiTheme="minorEastAsia" w:eastAsiaTheme="minorEastAsia"/>
                <w:sz w:val="22"/>
              </w:rPr>
              <w:t>・</w:t>
            </w:r>
            <w:r>
              <w:rPr>
                <w:rFonts w:hint="eastAsia" w:asciiTheme="minorEastAsia" w:hAnsiTheme="minorEastAsia" w:eastAsiaTheme="minorEastAsia"/>
                <w:sz w:val="22"/>
              </w:rPr>
              <w:t>B</w:t>
            </w:r>
            <w:r>
              <w:rPr>
                <w:rFonts w:hint="eastAsia" w:asciiTheme="minorEastAsia" w:hAnsiTheme="minorEastAsia" w:eastAsiaTheme="minorEastAsia"/>
                <w:sz w:val="22"/>
              </w:rPr>
              <w:t>・申請中・無　）　　身障者手帳（　有（　種　級）・申請中・無　）</w:t>
            </w:r>
          </w:p>
        </w:tc>
      </w:tr>
      <w:tr>
        <w:trPr>
          <w:trHeight w:val="351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食物・物質アレルギー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無　・　有　→具体的に【　　　　　　　　　　　　　　　】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てんかん発作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無　・　有　・　経過観察中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ぜんそく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無　・　有　・　経過観察中</w:t>
            </w:r>
          </w:p>
        </w:tc>
      </w:tr>
      <w:tr>
        <w:trPr>
          <w:trHeight w:val="1306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かかりつけの病院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診療科・既往症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（病院名）</w:t>
            </w:r>
          </w:p>
        </w:tc>
        <w:tc>
          <w:tcPr>
            <w:tcW w:w="2310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center" w:leader="none" w:pos="1279"/>
                <w:tab w:val="left" w:leader="none" w:pos="3210"/>
              </w:tabs>
              <w:jc w:val="both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（診察科）</w:t>
            </w:r>
          </w:p>
        </w:tc>
        <w:tc>
          <w:tcPr>
            <w:tcW w:w="2189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（既往症）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服薬中の薬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無　・　有　</w:t>
            </w:r>
          </w:p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→【　　　　　　　　　　　　　　　　　　　　　　　　　　】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医療的ケア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無　・　有【　経管栄養　・吸引　・糖尿　・導尿　・呼吸器】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利き手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右　・　左　・　両利き　・　不明</w:t>
            </w:r>
          </w:p>
        </w:tc>
      </w:tr>
      <w:tr>
        <w:trPr>
          <w:trHeight w:val="591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その他健康上の配慮事項</w:t>
            </w:r>
          </w:p>
        </w:tc>
        <w:tc>
          <w:tcPr>
            <w:tcW w:w="659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</w:tbl>
    <w:tbl>
      <w:tblPr>
        <w:tblStyle w:val="17"/>
        <w:tblpPr w:leftFromText="0" w:rightFromText="0" w:topFromText="0" w:bottomFromText="0" w:vertAnchor="text" w:horzAnchor="margin" w:tblpXSpec="center" w:tblpY="7559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415"/>
        <w:gridCol w:w="1680"/>
        <w:gridCol w:w="7649"/>
      </w:tblGrid>
      <w:tr>
        <w:trPr>
          <w:trHeight w:val="351" w:hRule="atLeast"/>
        </w:trPr>
        <w:tc>
          <w:tcPr>
            <w:tcW w:w="4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食事について</w:t>
            </w: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食事量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小食　・普通　・大食</w:t>
            </w:r>
          </w:p>
        </w:tc>
      </w:tr>
      <w:tr>
        <w:trPr>
          <w:trHeight w:val="351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食事方法①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自分で食べる　・　自分で食べるが食べこぼす　・　半介助　・　全介助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食事方法②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はし　・　スプーンやフォーク　・　手づかみ　・　介助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好き嫌い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何でも食べる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・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2"/>
              </w:rPr>
              <w:t>好き嫌いがある</w:t>
            </w:r>
          </w:p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好き→【　　　　　　　　　　　　】嫌い→【　　　　　　　　　　　】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食事中の様子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食事が終わるまで座っている　・　食事中立ち歩く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食形態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普通　・　一口大　・刻み食　・ミキサー食　・　その他→【　　　　　　】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食事時間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【　　　　　】分程度</w:t>
            </w:r>
          </w:p>
        </w:tc>
      </w:tr>
      <w:tr>
        <w:trPr>
          <w:trHeight w:val="360" w:hRule="atLeast"/>
        </w:trPr>
        <w:tc>
          <w:tcPr>
            <w:tcW w:w="415" w:type="dxa"/>
            <w:vMerge w:val="restart"/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基本的な生活習慣</w:t>
            </w: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排せつ①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布パンツ使用　・　オムツを使用</w:t>
            </w:r>
          </w:p>
        </w:tc>
      </w:tr>
      <w:tr>
        <w:trPr>
          <w:trHeight w:val="351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排せつ②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トイレでできる　・もらす（知らせる）　・もらす</w:t>
            </w:r>
            <w:r>
              <w:rPr>
                <w:rFonts w:hint="eastAsia" w:asciiTheme="minorEastAsia" w:hAnsiTheme="minorEastAsia" w:eastAsiaTheme="minorEastAsia"/>
                <w:sz w:val="22"/>
              </w:rPr>
              <w:t>(</w:t>
            </w:r>
            <w:r>
              <w:rPr>
                <w:rFonts w:hint="eastAsia" w:asciiTheme="minorEastAsia" w:hAnsiTheme="minorEastAsia" w:eastAsiaTheme="minorEastAsia"/>
                <w:sz w:val="22"/>
              </w:rPr>
              <w:t>知らせない）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排せつ③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right="0" w:rightChars="0" w:firstLineChars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自分から行く　・指示されると行く</w:t>
            </w:r>
          </w:p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したい時サインや言葉で伝える　・大人が定時で確認（交換）する　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衣服を着る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全て自分でできる　・手伝ってもらえばできる　・全介助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衣服を脱ぐ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全て自分でできる　・手伝ってもらえばできる　・全介助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靴を履く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全て自分でできる　・手伝ってもらえばできる　・全介助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靴を脱ぐ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全て自分でできる　・手伝ってもらえばできる　・全介助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歯磨き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自分でできる　・不完全だが自分でしようとする　・全介助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手洗い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220" w:firstLineChars="1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自分でできる　・不完全だが自分でしようとする　・全介助</w:t>
            </w:r>
          </w:p>
        </w:tc>
      </w:tr>
    </w:tbl>
    <w:p>
      <w:pPr>
        <w:pStyle w:val="0"/>
        <w:jc w:val="left"/>
        <w:rPr>
          <w:rFonts w:hint="eastAsia" w:asciiTheme="minorEastAsia" w:hAnsiTheme="minorEastAsia" w:eastAsiaTheme="minorEastAsia"/>
          <w:sz w:val="22"/>
        </w:rPr>
      </w:pPr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680"/>
        <w:gridCol w:w="7649"/>
      </w:tblGrid>
      <w:tr>
        <w:trPr>
          <w:trHeight w:val="351" w:hRule="atLeast"/>
        </w:trPr>
        <w:tc>
          <w:tcPr>
            <w:tcW w:w="415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 w:firstLine="0" w:firstLineChars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コミュニケーション</w:t>
            </w: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主なコミュニ　ケーション手段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 w:firstLine="0" w:firstLineChars="0"/>
              <w:jc w:val="left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言語　・発声　・サイン　・カード　・文字　・クレーン　</w:t>
            </w:r>
          </w:p>
          <w:p>
            <w:pPr>
              <w:pStyle w:val="0"/>
              <w:ind w:left="0" w:leftChars="0" w:right="0" w:rightChars="0" w:firstLine="240" w:firstLineChars="100"/>
              <w:jc w:val="left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視線　・表情　・その他→【　　　　　　　　　　　　　　　　　】</w:t>
            </w:r>
          </w:p>
        </w:tc>
      </w:tr>
      <w:tr>
        <w:trPr>
          <w:trHeight w:val="744" w:hRule="atLeast"/>
        </w:trPr>
        <w:tc>
          <w:tcPr>
            <w:tcW w:w="41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会話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 w:firstLine="0" w:firstLineChars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会話が成立する・単語程度ではあるが意思は通じる　・大人が推測する</w:t>
            </w:r>
          </w:p>
        </w:tc>
      </w:tr>
      <w:tr>
        <w:trPr>
          <w:trHeight w:val="890" w:hRule="atLeast"/>
        </w:trPr>
        <w:tc>
          <w:tcPr>
            <w:tcW w:w="41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指示の理解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全体への呼びかけで理解できる　・友達の動きを見て、まねをして動く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個別に促されると動くことができる　・大人と一緒に動く</w:t>
            </w:r>
          </w:p>
        </w:tc>
      </w:tr>
      <w:tr>
        <w:trPr>
          <w:trHeight w:val="860" w:hRule="atLeast"/>
        </w:trPr>
        <w:tc>
          <w:tcPr>
            <w:tcW w:w="41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文字の理解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自分の名前を読み書きできる　・いくつか読める文字がある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文字は理解していない　・なぐり書きをする</w:t>
            </w:r>
          </w:p>
        </w:tc>
      </w:tr>
    </w:tbl>
    <w:p>
      <w:pPr>
        <w:pStyle w:val="0"/>
        <w:rPr>
          <w:rFonts w:hint="eastAsia" w:asciiTheme="minorEastAsia" w:hAnsiTheme="minorEastAsia" w:eastAsiaTheme="minorEastAsia"/>
        </w:rPr>
      </w:pPr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680"/>
        <w:gridCol w:w="7649"/>
      </w:tblGrid>
      <w:tr>
        <w:trPr>
          <w:trHeight w:val="739" w:hRule="atLeast"/>
        </w:trPr>
        <w:tc>
          <w:tcPr>
            <w:tcW w:w="41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行動の特徴</w:t>
            </w: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集団参加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0" w:firstLineChars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集団に参加できる　・大人と一緒であれば集団に入ることができる　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・集団に入ることは難しい　・自分勝手な行動が多い</w:t>
            </w:r>
          </w:p>
        </w:tc>
      </w:tr>
      <w:tr>
        <w:trPr>
          <w:trHeight w:val="530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友達との関わり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友達と遊ぶことができる　・友達と遊ぶことは難しい　・一人で遊ぶ</w:t>
            </w:r>
          </w:p>
        </w:tc>
      </w:tr>
      <w:tr>
        <w:trPr>
          <w:trHeight w:val="351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restart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パニック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0" w:firstLineChars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有　・　無</w:t>
            </w:r>
          </w:p>
        </w:tc>
      </w:tr>
      <w:tr>
        <w:trPr>
          <w:trHeight w:val="784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420" w:firstLineChars="2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-1905</wp:posOffset>
                      </wp:positionV>
                      <wp:extent cx="239395" cy="188595"/>
                      <wp:effectExtent l="635" t="635" r="29845" b="11430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 rot="5400000">
                                <a:off x="0" y="0"/>
                                <a:ext cx="239395" cy="188595"/>
                              </a:xfrm>
                              <a:prstGeom prst="bentUpArrow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オブジェクト 0" style="mso-wrap-distance-right:16pt;mso-wrap-distance-bottom:0pt;margin-top:-0.15pt;mso-position-vertical-relative:text;mso-position-horizontal-relative:text;position:absolute;height:14.85pt;mso-wrap-distance-top:0pt;width:18.850000000000001pt;mso-wrap-distance-left:16pt;margin-left:1.7pt;z-index:2;rotation:90;" o:spid="_x0000_s1026" o:allowincell="t" o:allowoverlap="t" filled="t" fillcolor="#000000 [3213]" stroked="t" strokecolor="#000000 [3213]" strokeweight="0.75pt" o:spt="0" path="m0,16200l0,16200l13500,16200l13500,5400l10800,5400l16200,0l21600,5400l18900,5400l18900,21600l0,21600xe">
                      <v:path textboxrect="0,16200,18900,21600" o:connecttype="custom" o:connectlocs="16200,0;10800,5400;0,18900;9450,21600;18900,13500;21600,5400" o:connectangles="270,180,180,90,0,0"/>
                      <v:fill/>
                      <v:stroke linestyle="single" miterlimit="8" joinstyle="miter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353060</wp:posOffset>
                      </wp:positionV>
                      <wp:extent cx="469900" cy="169545"/>
                      <wp:effectExtent l="635" t="635" r="29845" b="11430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 rot="5400000">
                                <a:off x="0" y="0"/>
                                <a:ext cx="469900" cy="169545"/>
                              </a:xfrm>
                              <a:prstGeom prst="bentUpArrow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オブジェクト 0" style="mso-wrap-distance-right:16pt;mso-wrap-distance-bottom:0pt;margin-top:27.8pt;mso-position-vertical-relative:text;mso-position-horizontal-relative:text;position:absolute;height:13.35pt;mso-wrap-distance-top:0pt;width:37pt;mso-wrap-distance-left:16pt;margin-left:-7.75pt;z-index:3;rotation:90;" o:spid="_x0000_s1027" o:allowincell="t" o:allowoverlap="t" filled="t" fillcolor="#000000 [3213]" stroked="t" strokecolor="#000000 [3213]" strokeweight="1pt" o:spt="0" path="m0,16200l0,16200l13500,16200l13500,5400l10800,5400l16200,0l21600,5400l18900,5400l18900,21600l0,21600xe">
                      <v:path textboxrect="0,16200,18900,21600" o:connecttype="custom" o:connectlocs="16200,0;10800,5400;0,18900;9450,21600;18900,13500;21600,5400" o:connectangles="270,180,180,90,0,0"/>
                      <v:fill/>
                      <v:stroke linestyle="single" miterlimit="8" joinstyle="miter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sz w:val="22"/>
              </w:rPr>
              <w:t>パニックになりやすい場面</w:t>
            </w:r>
          </w:p>
        </w:tc>
      </w:tr>
      <w:tr>
        <w:trPr>
          <w:trHeight w:val="948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440" w:firstLineChars="20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パニック時の様子</w:t>
            </w:r>
          </w:p>
        </w:tc>
      </w:tr>
      <w:tr>
        <w:trPr>
          <w:trHeight w:val="331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  <w:tc>
          <w:tcPr>
            <w:tcW w:w="1680" w:type="dxa"/>
            <w:vMerge w:val="restart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こだわり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有　・　無</w:t>
            </w:r>
          </w:p>
        </w:tc>
      </w:tr>
      <w:tr>
        <w:trPr>
          <w:trHeight w:val="940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-2540</wp:posOffset>
                      </wp:positionV>
                      <wp:extent cx="239395" cy="188595"/>
                      <wp:effectExtent l="635" t="635" r="29845" b="11430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/>
                            <wps:spPr>
                              <a:xfrm rot="5400000">
                                <a:off x="0" y="0"/>
                                <a:ext cx="239395" cy="188595"/>
                              </a:xfrm>
                              <a:prstGeom prst="bentUpArrow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オブジェクト 0" style="mso-wrap-distance-right:16pt;mso-wrap-distance-bottom:0pt;margin-top:-0.2pt;mso-position-vertical-relative:text;mso-position-horizontal-relative:text;position:absolute;height:14.85pt;mso-wrap-distance-top:0pt;width:18.850000000000001pt;mso-wrap-distance-left:16pt;margin-left:2.7pt;z-index:4;rotation:90;" o:spid="_x0000_s1028" o:allowincell="t" o:allowoverlap="t" filled="t" fillcolor="#000000 [3213]" stroked="t" strokecolor="#000000 [3213]" strokeweight="0.75pt" o:spt="0" path="m0,16200l0,16200l13500,16200l13500,5400l10800,5400l16200,0l21600,5400l18900,5400l18900,21600l0,21600xe">
                      <v:path textboxrect="0,16200,18900,21600" o:connecttype="custom" o:connectlocs="16200,0;10800,5400;0,18900;9450,21600;18900,13500;21600,5400" o:connectangles="270,180,180,90,0,0"/>
                      <v:fill/>
                      <v:stroke linestyle="single" miterlimit="8" joinstyle="miter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</w:rPr>
              <w:t>　　具体的な場面や物、事</w:t>
            </w:r>
          </w:p>
        </w:tc>
      </w:tr>
      <w:tr>
        <w:trPr/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異物を食べる</w:t>
            </w:r>
          </w:p>
        </w:tc>
        <w:tc>
          <w:tcPr>
            <w:tcW w:w="764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無　・　有：具体的に【　　　　　　　　　　　　　　　　　　　　　　】</w:t>
            </w:r>
          </w:p>
        </w:tc>
      </w:tr>
    </w:tbl>
    <w:p>
      <w:pPr>
        <w:pStyle w:val="0"/>
        <w:rPr>
          <w:rFonts w:hint="eastAsia" w:asciiTheme="minorEastAsia" w:hAnsiTheme="minorEastAsia" w:eastAsiaTheme="minorEastAsia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4"/>
        </w:rPr>
        <w:t>□　その他、相談したいこと・特に知らせておきたいことがあればお書きください。</w:t>
      </w:r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9746"/>
      </w:tblGrid>
      <w:tr>
        <w:trPr>
          <w:trHeight w:val="1396" w:hRule="atLeast"/>
        </w:trPr>
        <w:tc>
          <w:tcPr>
            <w:tcW w:w="9746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</w:tbl>
    <w:p>
      <w:pPr>
        <w:pStyle w:val="0"/>
        <w:rPr>
          <w:rFonts w:hint="eastAsia" w:asciiTheme="minorEastAsia" w:hAnsiTheme="minorEastAsia" w:eastAsiaTheme="minorEastAsia"/>
        </w:rPr>
      </w:pPr>
      <w:bookmarkStart w:id="0" w:name="_GoBack"/>
      <w:bookmarkEnd w:id="0"/>
    </w:p>
    <w:sectPr>
      <w:headerReference r:id="rId5" w:type="default"/>
      <w:pgSz w:w="11906" w:h="16838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/>
      </w:rPr>
      <w:t>※　別紙資料２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before="0" w:beforeLines="0" w:beforeAutospacing="0" w:after="0" w:afterLines="0" w:afterAutospacing="0" w:line="0" w:lineRule="atLeast"/>
        <w:ind w:leftChars="0" w:rightChars="0" w:firstLineChars="0"/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565</TotalTime>
  <Pages>3</Pages>
  <Words>3</Words>
  <Characters>1290</Characters>
  <Application>JUST Note</Application>
  <Lines>532</Lines>
  <Paragraphs>112</Paragraphs>
  <CharactersWithSpaces>1632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PC822670</dc:creator>
  <cp:lastModifiedBy>kyo85</cp:lastModifiedBy>
  <cp:lastPrinted>2025-07-11T08:17:02Z</cp:lastPrinted>
  <dcterms:created xsi:type="dcterms:W3CDTF">2021-06-24T08:09:00Z</dcterms:created>
  <dcterms:modified xsi:type="dcterms:W3CDTF">2025-07-11T08:17:11Z</dcterms:modified>
  <cp:revision>22</cp:revision>
</cp:coreProperties>
</file>